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1B" w:rsidRPr="00FA221B" w:rsidRDefault="00FA221B" w:rsidP="00FA221B">
      <w:pPr>
        <w:shd w:val="clear" w:color="auto" w:fill="FFFFFF"/>
        <w:spacing w:after="251" w:line="360" w:lineRule="auto"/>
        <w:jc w:val="both"/>
        <w:rPr>
          <w:rFonts w:ascii="Tahoma" w:eastAsia="Times New Roman" w:hAnsi="Tahoma" w:cs="Tahoma"/>
          <w:color w:val="4A4949"/>
          <w:sz w:val="20"/>
          <w:szCs w:val="20"/>
          <w:lang w:eastAsia="ru-RU"/>
        </w:rPr>
      </w:pPr>
      <w:r w:rsidRPr="00FA221B">
        <w:rPr>
          <w:rFonts w:ascii="Tahoma" w:eastAsia="Times New Roman" w:hAnsi="Tahoma" w:cs="Tahoma"/>
          <w:color w:val="4A4949"/>
          <w:sz w:val="20"/>
          <w:lang w:eastAsia="ru-RU"/>
        </w:rPr>
        <w:t xml:space="preserve">20 Августа 2010 </w:t>
      </w:r>
    </w:p>
    <w:p w:rsidR="00FA221B" w:rsidRPr="00FA221B" w:rsidRDefault="00FA221B" w:rsidP="00FA221B">
      <w:pPr>
        <w:shd w:val="clear" w:color="auto" w:fill="FFFFFF"/>
        <w:spacing w:before="251" w:after="167" w:line="268" w:lineRule="atLeast"/>
        <w:jc w:val="center"/>
        <w:outlineLvl w:val="2"/>
        <w:rPr>
          <w:rFonts w:ascii="Tahoma" w:eastAsia="Times New Roman" w:hAnsi="Tahoma" w:cs="Tahoma"/>
          <w:b/>
          <w:bCs/>
          <w:color w:val="312727"/>
          <w:sz w:val="27"/>
          <w:szCs w:val="27"/>
          <w:lang w:eastAsia="ru-RU"/>
        </w:rPr>
      </w:pPr>
      <w:r w:rsidRPr="00FA221B">
        <w:rPr>
          <w:rFonts w:ascii="Tahoma" w:eastAsia="Times New Roman" w:hAnsi="Tahoma" w:cs="Tahoma"/>
          <w:b/>
          <w:bCs/>
          <w:color w:val="312727"/>
          <w:sz w:val="27"/>
          <w:szCs w:val="27"/>
          <w:lang w:eastAsia="ru-RU"/>
        </w:rPr>
        <w:t>Письмо Министерства регионального развития РФ</w:t>
      </w:r>
      <w:r w:rsidRPr="00FA221B">
        <w:rPr>
          <w:rFonts w:ascii="Tahoma" w:eastAsia="Times New Roman" w:hAnsi="Tahoma" w:cs="Tahoma"/>
          <w:b/>
          <w:bCs/>
          <w:color w:val="312727"/>
          <w:sz w:val="27"/>
          <w:szCs w:val="27"/>
          <w:lang w:eastAsia="ru-RU"/>
        </w:rPr>
        <w:br/>
        <w:t>от 20 августа 2010 г. № 30424-КК/08</w:t>
      </w:r>
    </w:p>
    <w:p w:rsidR="00FA221B" w:rsidRPr="00FA221B" w:rsidRDefault="00FA221B" w:rsidP="00FA221B">
      <w:pPr>
        <w:shd w:val="clear" w:color="auto" w:fill="FFFFFF"/>
        <w:spacing w:before="167" w:after="251" w:line="360" w:lineRule="auto"/>
        <w:jc w:val="both"/>
        <w:rPr>
          <w:rFonts w:ascii="Tahoma" w:eastAsia="Times New Roman" w:hAnsi="Tahoma" w:cs="Tahoma"/>
          <w:color w:val="4A4949"/>
          <w:sz w:val="20"/>
          <w:szCs w:val="20"/>
          <w:lang w:eastAsia="ru-RU"/>
        </w:rPr>
      </w:pPr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>В связи с поступающими запросами Министерство регионального развития, Российской федерации, в дополнение к письму от 26.07.2010 № 23263-КК/08, сообщает.</w:t>
      </w:r>
    </w:p>
    <w:p w:rsidR="00FA221B" w:rsidRPr="00FA221B" w:rsidRDefault="00FA221B" w:rsidP="00FA221B">
      <w:pPr>
        <w:shd w:val="clear" w:color="auto" w:fill="FFFFFF"/>
        <w:spacing w:before="167" w:after="251" w:line="360" w:lineRule="auto"/>
        <w:jc w:val="both"/>
        <w:rPr>
          <w:rFonts w:ascii="Tahoma" w:eastAsia="Times New Roman" w:hAnsi="Tahoma" w:cs="Tahoma"/>
          <w:color w:val="4A4949"/>
          <w:sz w:val="20"/>
          <w:szCs w:val="20"/>
          <w:lang w:eastAsia="ru-RU"/>
        </w:rPr>
      </w:pPr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При использовании индексов изменения сметной стоимости строительно-монтажных работ по видам строительства к ФЕР-2001, сообщаемых ежеквартально </w:t>
      </w:r>
      <w:proofErr w:type="spellStart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>Минрегионом</w:t>
      </w:r>
      <w:proofErr w:type="spellEnd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 России по субъектам Российской Федерации для укрупненных расчетов стоимости строительства </w:t>
      </w:r>
      <w:proofErr w:type="spellStart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>базисно-индексным</w:t>
      </w:r>
      <w:proofErr w:type="spellEnd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 методом, дополнительное применение коэффициентов, предназначенных для: пересчета из базисного уровня цен ФЕР-2001 в базисный уровень цен ТЕР-2001 не допускается.</w:t>
      </w:r>
    </w:p>
    <w:p w:rsidR="00FA221B" w:rsidRPr="00FA221B" w:rsidRDefault="00FA221B" w:rsidP="00FA221B">
      <w:pPr>
        <w:shd w:val="clear" w:color="auto" w:fill="FFFFFF"/>
        <w:spacing w:before="167" w:after="251" w:line="360" w:lineRule="auto"/>
        <w:jc w:val="both"/>
        <w:rPr>
          <w:rFonts w:ascii="Tahoma" w:eastAsia="Times New Roman" w:hAnsi="Tahoma" w:cs="Tahoma"/>
          <w:color w:val="4A4949"/>
          <w:sz w:val="20"/>
          <w:szCs w:val="20"/>
          <w:lang w:eastAsia="ru-RU"/>
        </w:rPr>
      </w:pPr>
      <w:proofErr w:type="gramStart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При составлении сметной документации на устройство буронабивных свай с использованием расценок ФЕР 05-01-075-01÷05-01-080-07 сборника «Свайные работы» перед применением индексов изменения стоимости строительно-монтажных работ по видам строительства сообщаемых </w:t>
      </w:r>
      <w:proofErr w:type="spellStart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>Минрегионом</w:t>
      </w:r>
      <w:proofErr w:type="spellEnd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 России, к прямым затратам в базисном уровне цен, определенным по указанным расценкам применяется коэффициент 0,4, для электромонтажных работ, определенных с использованием расценок отдела 02 «Канализация электроэнергии и электрические сети» и отдела</w:t>
      </w:r>
      <w:proofErr w:type="gramEnd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 03 «Электросиловые и электроосветительные установки» сборника </w:t>
      </w:r>
      <w:proofErr w:type="spellStart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>ФЕРм</w:t>
      </w:r>
      <w:proofErr w:type="spellEnd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 - 08 «Электротехнические установки» применяется коэффициент 0,8.</w:t>
      </w:r>
    </w:p>
    <w:p w:rsidR="00FA221B" w:rsidRPr="00FA221B" w:rsidRDefault="00FA221B" w:rsidP="00FA221B">
      <w:pPr>
        <w:shd w:val="clear" w:color="auto" w:fill="FFFFFF"/>
        <w:spacing w:before="167" w:after="251" w:line="360" w:lineRule="auto"/>
        <w:jc w:val="both"/>
        <w:rPr>
          <w:rFonts w:ascii="Tahoma" w:eastAsia="Times New Roman" w:hAnsi="Tahoma" w:cs="Tahoma"/>
          <w:color w:val="4A4949"/>
          <w:sz w:val="20"/>
          <w:szCs w:val="20"/>
          <w:lang w:eastAsia="ru-RU"/>
        </w:rPr>
      </w:pPr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Данные поправочные коэффициенты учитывают значительную разницу в динамике изменения базисной стоимости (по состоянию 01.01.2000 г.) основных ресурсов, предусмотренных в указанных расценках, относительно средней динамики изменения стоимости строительно-монтажных работ, рассчитываемой в целом по виду строительства. В случае </w:t>
      </w:r>
      <w:proofErr w:type="gramStart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>применения индексов изменения сметной стоимости строительно-монтажных работ</w:t>
      </w:r>
      <w:proofErr w:type="gramEnd"/>
      <w:r w:rsidRPr="00FA221B">
        <w:rPr>
          <w:rFonts w:ascii="Tahoma" w:eastAsia="Times New Roman" w:hAnsi="Tahoma" w:cs="Tahoma"/>
          <w:color w:val="4A4949"/>
          <w:sz w:val="20"/>
          <w:szCs w:val="20"/>
          <w:lang w:eastAsia="ru-RU"/>
        </w:rPr>
        <w:t xml:space="preserve"> по соответствующим видам и комплексом работ, указанные поправочные коэффициенты не применяются.</w:t>
      </w:r>
    </w:p>
    <w:p w:rsidR="00FA221B" w:rsidRPr="00FA221B" w:rsidRDefault="00FA221B" w:rsidP="00FA221B">
      <w:pPr>
        <w:shd w:val="clear" w:color="auto" w:fill="FFFFFF"/>
        <w:spacing w:before="167" w:after="251" w:line="360" w:lineRule="auto"/>
        <w:jc w:val="right"/>
        <w:rPr>
          <w:rFonts w:ascii="Tahoma" w:eastAsia="Times New Roman" w:hAnsi="Tahoma" w:cs="Tahoma"/>
          <w:color w:val="4A4949"/>
          <w:sz w:val="20"/>
          <w:szCs w:val="20"/>
          <w:lang w:eastAsia="ru-RU"/>
        </w:rPr>
      </w:pPr>
      <w:r w:rsidRPr="00FA221B">
        <w:rPr>
          <w:rFonts w:ascii="Tahoma" w:eastAsia="Times New Roman" w:hAnsi="Tahoma" w:cs="Tahoma"/>
          <w:b/>
          <w:bCs/>
          <w:color w:val="4A4949"/>
          <w:sz w:val="20"/>
          <w:lang w:eastAsia="ru-RU"/>
        </w:rPr>
        <w:t>К.Ю. Королевский</w:t>
      </w:r>
    </w:p>
    <w:p w:rsidR="00511E74" w:rsidRDefault="00511E74"/>
    <w:sectPr w:rsidR="00511E74" w:rsidSect="00511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A221B"/>
    <w:rsid w:val="00511E74"/>
    <w:rsid w:val="00FA2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E74"/>
  </w:style>
  <w:style w:type="paragraph" w:styleId="3">
    <w:name w:val="heading 3"/>
    <w:basedOn w:val="a"/>
    <w:link w:val="30"/>
    <w:uiPriority w:val="9"/>
    <w:qFormat/>
    <w:rsid w:val="00FA221B"/>
    <w:pPr>
      <w:spacing w:before="251" w:after="167" w:line="268" w:lineRule="atLeast"/>
      <w:outlineLvl w:val="2"/>
    </w:pPr>
    <w:rPr>
      <w:rFonts w:ascii="Tahoma" w:eastAsia="Times New Roman" w:hAnsi="Tahoma" w:cs="Tahoma"/>
      <w:b/>
      <w:bCs/>
      <w:color w:val="312727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A221B"/>
    <w:rPr>
      <w:rFonts w:ascii="Tahoma" w:eastAsia="Times New Roman" w:hAnsi="Tahoma" w:cs="Tahoma"/>
      <w:b/>
      <w:bCs/>
      <w:color w:val="312727"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221B"/>
    <w:pPr>
      <w:spacing w:before="167" w:after="25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info">
    <w:name w:val="articleinfo"/>
    <w:basedOn w:val="a"/>
    <w:rsid w:val="00FA221B"/>
    <w:pPr>
      <w:spacing w:before="167" w:after="25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reated">
    <w:name w:val="created"/>
    <w:basedOn w:val="a0"/>
    <w:rsid w:val="00FA221B"/>
  </w:style>
  <w:style w:type="character" w:styleId="a4">
    <w:name w:val="Strong"/>
    <w:basedOn w:val="a0"/>
    <w:uiPriority w:val="22"/>
    <w:qFormat/>
    <w:rsid w:val="00FA22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5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59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7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80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491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4326">
                                  <w:marLeft w:val="3968"/>
                                  <w:marRight w:val="430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59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401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46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3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427547">
                                                      <w:marLeft w:val="0"/>
                                                      <w:marRight w:val="0"/>
                                                      <w:marTop w:val="251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89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029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1572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8650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1570</Characters>
  <Application>Microsoft Office Word</Application>
  <DocSecurity>0</DocSecurity>
  <Lines>13</Lines>
  <Paragraphs>3</Paragraphs>
  <ScaleCrop>false</ScaleCrop>
  <Company>sbroiler</Company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toreshkina</dc:creator>
  <cp:keywords/>
  <dc:description/>
  <cp:lastModifiedBy>toreshkina</cp:lastModifiedBy>
  <cp:revision>3</cp:revision>
  <cp:lastPrinted>2010-09-13T13:46:00Z</cp:lastPrinted>
  <dcterms:created xsi:type="dcterms:W3CDTF">2010-09-13T13:46:00Z</dcterms:created>
  <dcterms:modified xsi:type="dcterms:W3CDTF">2010-09-13T13:46:00Z</dcterms:modified>
</cp:coreProperties>
</file>